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27A" w:rsidRDefault="00523B82" w:rsidP="00054497">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1282064</wp:posOffset>
                </wp:positionH>
                <wp:positionV relativeFrom="paragraph">
                  <wp:posOffset>805816</wp:posOffset>
                </wp:positionV>
                <wp:extent cx="442914" cy="184468"/>
                <wp:effectExtent l="0" t="4127" r="10477" b="10478"/>
                <wp:wrapNone/>
                <wp:docPr id="10" name="Flowchart: Predefined Process 10"/>
                <wp:cNvGraphicFramePr/>
                <a:graphic xmlns:a="http://schemas.openxmlformats.org/drawingml/2006/main">
                  <a:graphicData uri="http://schemas.microsoft.com/office/word/2010/wordprocessingShape">
                    <wps:wsp>
                      <wps:cNvSpPr/>
                      <wps:spPr>
                        <a:xfrm rot="5400000">
                          <a:off x="0" y="0"/>
                          <a:ext cx="442914" cy="184468"/>
                        </a:xfrm>
                        <a:prstGeom prst="flowChartPredefinedProcess">
                          <a:avLst/>
                        </a:prstGeom>
                        <a:solidFill>
                          <a:srgbClr val="029EA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AD891" id="_x0000_t112" coordsize="21600,21600" o:spt="112" path="m,l,21600r21600,l21600,xem2610,nfl2610,21600em18990,nfl18990,21600e">
                <v:stroke joinstyle="miter"/>
                <v:path o:extrusionok="f" gradientshapeok="t" o:connecttype="rect" textboxrect="2610,0,18990,21600"/>
              </v:shapetype>
              <v:shape id="Flowchart: Predefined Process 10" o:spid="_x0000_s1026" type="#_x0000_t112" style="position:absolute;margin-left:100.95pt;margin-top:63.45pt;width:34.9pt;height:14.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" fillcolor="#029ea2" strokecolor="#1f4d78 [1604]" strokeweight="1pt"/>
            </w:pict>
          </mc:Fallback>
        </mc:AlternateContent>
      </w:r>
      <w:r>
        <w:rPr>
          <w:noProof/>
        </w:rPr>
        <mc:AlternateContent>
          <mc:Choice Requires="wps">
            <w:drawing>
              <wp:anchor distT="0" distB="0" distL="114300" distR="114300" simplePos="0" relativeHeight="251658240" behindDoc="0" locked="0" layoutInCell="1" allowOverlap="1" wp14:anchorId="13948D7D" wp14:editId="4504BB5E">
                <wp:simplePos x="0" y="0"/>
                <wp:positionH relativeFrom="column">
                  <wp:posOffset>1314450</wp:posOffset>
                </wp:positionH>
                <wp:positionV relativeFrom="paragraph">
                  <wp:posOffset>676275</wp:posOffset>
                </wp:positionV>
                <wp:extent cx="2352675" cy="447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447675"/>
                        </a:xfrm>
                        <a:prstGeom prst="rect">
                          <a:avLst/>
                        </a:prstGeom>
                        <a:noFill/>
                        <a:ln w="6350">
                          <a:solidFill>
                            <a:prstClr val="black"/>
                          </a:solidFill>
                        </a:ln>
                        <a:effectLst/>
                      </wps:spPr>
                      <wps:txbx>
                        <w:txbxContent>
                          <w:p w:rsidR="00024031" w:rsidRDefault="00024031" w:rsidP="00024031">
                            <w:pPr>
                              <w:spacing w:after="0" w:line="240" w:lineRule="auto"/>
                              <w:rPr>
                                <w:rFonts w:ascii="Centaur" w:hAnsi="Centaur"/>
                              </w:rPr>
                            </w:pPr>
                            <w:r>
                              <w:rPr>
                                <w:rFonts w:ascii="Centaur" w:hAnsi="Centaur"/>
                              </w:rPr>
                              <w:t xml:space="preserve">        740.747.2085</w:t>
                            </w:r>
                          </w:p>
                          <w:p w:rsidR="00024031" w:rsidRDefault="00024031" w:rsidP="00024031">
                            <w:pPr>
                              <w:spacing w:after="0" w:line="240" w:lineRule="auto"/>
                              <w:rPr>
                                <w:rFonts w:ascii="Centaur" w:hAnsi="Centaur"/>
                              </w:rPr>
                            </w:pPr>
                            <w:r>
                              <w:rPr>
                                <w:rFonts w:ascii="Centaur" w:hAnsi="Centaur"/>
                              </w:rPr>
                              <w:t xml:space="preserve">        www.wornstafflibrary.com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48D7D" id="_x0000_t202" coordsize="21600,21600" o:spt="202" path="m,l,21600r21600,l21600,xe">
                <v:stroke joinstyle="miter"/>
                <v:path gradientshapeok="t" o:connecttype="rect"/>
              </v:shapetype>
              <v:shape id="Text Box 7" o:spid="_x0000_s1026" type="#_x0000_t202" style="position:absolute;margin-left:103.5pt;margin-top:53.25pt;width:185.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" filled="f" strokeweight=".5pt">
                <v:textbox>
                  <w:txbxContent>
                    <w:p w:rsidR="00024031" w:rsidRDefault="00024031" w:rsidP="00024031">
                      <w:pPr>
                        <w:spacing w:after="0" w:line="240" w:lineRule="auto"/>
                        <w:rPr>
                          <w:rFonts w:ascii="Centaur" w:hAnsi="Centaur"/>
                        </w:rPr>
                      </w:pPr>
                      <w:r>
                        <w:rPr>
                          <w:rFonts w:ascii="Centaur" w:hAnsi="Centaur"/>
                        </w:rPr>
                        <w:t xml:space="preserve">        740.747.2085</w:t>
                      </w:r>
                    </w:p>
                    <w:p w:rsidR="00024031" w:rsidRDefault="00024031" w:rsidP="00024031">
                      <w:pPr>
                        <w:spacing w:after="0" w:line="240" w:lineRule="auto"/>
                        <w:rPr>
                          <w:rFonts w:ascii="Centaur" w:hAnsi="Centaur"/>
                        </w:rPr>
                      </w:pPr>
                      <w:r>
                        <w:rPr>
                          <w:rFonts w:ascii="Centaur" w:hAnsi="Centaur"/>
                        </w:rPr>
                        <w:t xml:space="preserve">        www.wornstafflibrary.com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247650</wp:posOffset>
                </wp:positionV>
                <wp:extent cx="400050" cy="190500"/>
                <wp:effectExtent l="0" t="9525" r="28575" b="28575"/>
                <wp:wrapNone/>
                <wp:docPr id="9" name="Flowchart: Predefined Process 9"/>
                <wp:cNvGraphicFramePr/>
                <a:graphic xmlns:a="http://schemas.openxmlformats.org/drawingml/2006/main">
                  <a:graphicData uri="http://schemas.microsoft.com/office/word/2010/wordprocessingShape">
                    <wps:wsp>
                      <wps:cNvSpPr/>
                      <wps:spPr>
                        <a:xfrm rot="5400000">
                          <a:off x="0" y="0"/>
                          <a:ext cx="400050" cy="190500"/>
                        </a:xfrm>
                        <a:prstGeom prst="flowChartPredefinedProcess">
                          <a:avLst/>
                        </a:prstGeom>
                        <a:solidFill>
                          <a:srgbClr val="029EA2">
                            <a:alpha val="9568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D070" id="Flowchart: Predefined Process 9" o:spid="_x0000_s1026" type="#_x0000_t112" style="position:absolute;margin-left:102pt;margin-top:19.5pt;width:31.5pt;height: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" fillcolor="#029ea2" strokecolor="#1f4d78 [1604]" strokeweight="1pt">
                <v:fill opacity="62708f"/>
              </v:shape>
            </w:pict>
          </mc:Fallback>
        </mc:AlternateContent>
      </w:r>
      <w:r w:rsidR="00371428">
        <w:rPr>
          <w:noProof/>
        </w:rPr>
        <mc:AlternateContent>
          <mc:Choice Requires="wps">
            <w:drawing>
              <wp:anchor distT="45720" distB="45720" distL="114300" distR="114300" simplePos="0" relativeHeight="251655168" behindDoc="0" locked="0" layoutInCell="1" allowOverlap="1">
                <wp:simplePos x="0" y="0"/>
                <wp:positionH relativeFrom="margin">
                  <wp:posOffset>1314450</wp:posOffset>
                </wp:positionH>
                <wp:positionV relativeFrom="paragraph">
                  <wp:posOffset>142875</wp:posOffset>
                </wp:positionV>
                <wp:extent cx="20097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solidFill>
                          <a:srgbClr val="FFFFFF"/>
                        </a:solidFill>
                        <a:ln w="9525">
                          <a:solidFill>
                            <a:srgbClr val="000000"/>
                          </a:solidFill>
                          <a:miter lim="800000"/>
                          <a:headEnd/>
                          <a:tailEnd/>
                        </a:ln>
                      </wps:spPr>
                      <wps:txbx>
                        <w:txbxContent>
                          <w:p w:rsidR="00024031" w:rsidRPr="00024031" w:rsidRDefault="00024031" w:rsidP="00024031">
                            <w:pPr>
                              <w:spacing w:after="0" w:line="240" w:lineRule="auto"/>
                              <w:rPr>
                                <w:rFonts w:ascii="Centaur" w:hAnsi="Centaur"/>
                              </w:rPr>
                            </w:pPr>
                            <w:r>
                              <w:rPr>
                                <w:rFonts w:ascii="Centaur" w:hAnsi="Centaur"/>
                              </w:rPr>
                              <w:t xml:space="preserve">        </w:t>
                            </w:r>
                            <w:r w:rsidRPr="00024031">
                              <w:rPr>
                                <w:rFonts w:ascii="Centaur" w:hAnsi="Centaur"/>
                              </w:rPr>
                              <w:t>302 E. High Street</w:t>
                            </w:r>
                          </w:p>
                          <w:p w:rsidR="00024031" w:rsidRPr="00024031" w:rsidRDefault="00024031" w:rsidP="00024031">
                            <w:pPr>
                              <w:spacing w:after="0" w:line="240" w:lineRule="auto"/>
                              <w:rPr>
                                <w:rFonts w:ascii="Centaur" w:hAnsi="Centaur"/>
                              </w:rPr>
                            </w:pPr>
                            <w:r>
                              <w:rPr>
                                <w:rFonts w:ascii="Centaur" w:hAnsi="Centaur"/>
                              </w:rPr>
                              <w:t xml:space="preserve">        Ashley, Ohio 43003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03.5pt;margin-top:11.25pt;width:158.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">
                <v:textbox style="mso-fit-shape-to-text:t">
                  <w:txbxContent>
                    <w:p w:rsidR="00024031" w:rsidRPr="00024031" w:rsidRDefault="00024031" w:rsidP="00024031">
                      <w:pPr>
                        <w:spacing w:after="0" w:line="240" w:lineRule="auto"/>
                        <w:rPr>
                          <w:rFonts w:ascii="Centaur" w:hAnsi="Centaur"/>
                        </w:rPr>
                      </w:pPr>
                      <w:r>
                        <w:rPr>
                          <w:rFonts w:ascii="Centaur" w:hAnsi="Centaur"/>
                        </w:rPr>
                        <w:t xml:space="preserve">        </w:t>
                      </w:r>
                      <w:r w:rsidRPr="00024031">
                        <w:rPr>
                          <w:rFonts w:ascii="Centaur" w:hAnsi="Centaur"/>
                        </w:rPr>
                        <w:t>302 E. High Street</w:t>
                      </w:r>
                    </w:p>
                    <w:p w:rsidR="00024031" w:rsidRPr="00024031" w:rsidRDefault="00024031" w:rsidP="00024031">
                      <w:pPr>
                        <w:spacing w:after="0" w:line="240" w:lineRule="auto"/>
                        <w:rPr>
                          <w:rFonts w:ascii="Centaur" w:hAnsi="Centaur"/>
                        </w:rPr>
                      </w:pPr>
                      <w:r>
                        <w:rPr>
                          <w:rFonts w:ascii="Centaur" w:hAnsi="Centaur"/>
                        </w:rPr>
                        <w:t xml:space="preserve">        Ashley, Ohio 43003</w:t>
                      </w:r>
                    </w:p>
                  </w:txbxContent>
                </v:textbox>
                <w10:wrap type="square" anchorx="margin"/>
              </v:shape>
            </w:pict>
          </mc:Fallback>
        </mc:AlternateContent>
      </w:r>
      <w:r w:rsidR="00054497">
        <w:rPr>
          <w:noProof/>
        </w:rPr>
        <mc:AlternateContent>
          <mc:Choice Requires="wps">
            <w:drawing>
              <wp:anchor distT="0" distB="0" distL="114300" distR="114300" simplePos="0" relativeHeight="251659264" behindDoc="0" locked="0" layoutInCell="1" allowOverlap="1">
                <wp:simplePos x="0" y="0"/>
                <wp:positionH relativeFrom="column">
                  <wp:posOffset>2476500</wp:posOffset>
                </wp:positionH>
                <wp:positionV relativeFrom="paragraph">
                  <wp:posOffset>409575</wp:posOffset>
                </wp:positionV>
                <wp:extent cx="2790825" cy="361950"/>
                <wp:effectExtent l="0" t="0" r="0" b="0"/>
                <wp:wrapNone/>
                <wp:docPr id="5" name="Rectangle 5"/>
                <wp:cNvGraphicFramePr/>
                <a:graphic xmlns:a="http://schemas.openxmlformats.org/drawingml/2006/main">
                  <a:graphicData uri="http://schemas.microsoft.com/office/word/2010/wordprocessingShape">
                    <wps:wsp>
                      <wps:cNvSpPr/>
                      <wps:spPr>
                        <a:xfrm>
                          <a:off x="0" y="0"/>
                          <a:ext cx="27908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90F3" id="Rectangle 5" o:spid="_x0000_s1026" style="position:absolute;margin-left:195pt;margin-top:32.25pt;width:21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" filled="f" stroked="f" strokeweight="1pt"/>
            </w:pict>
          </mc:Fallback>
        </mc:AlternateContent>
      </w:r>
      <w:r w:rsidR="00054497">
        <w:rPr>
          <w:noProof/>
        </w:rPr>
        <w:drawing>
          <wp:inline distT="0" distB="0" distL="0" distR="0">
            <wp:extent cx="1171575" cy="1666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gr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450" cy="1692951"/>
                    </a:xfrm>
                    <a:prstGeom prst="rect">
                      <a:avLst/>
                    </a:prstGeom>
                  </pic:spPr>
                </pic:pic>
              </a:graphicData>
            </a:graphic>
          </wp:inline>
        </w:drawing>
      </w:r>
      <w:r w:rsidR="00024031">
        <w:t xml:space="preserve">  </w:t>
      </w:r>
    </w:p>
    <w:p w:rsidR="005C527A" w:rsidRDefault="005C527A" w:rsidP="00054497">
      <w:pPr>
        <w:spacing w:after="0" w:line="240" w:lineRule="auto"/>
      </w:pPr>
    </w:p>
    <w:p w:rsidR="00046384" w:rsidRDefault="00046384" w:rsidP="00054497">
      <w:pPr>
        <w:spacing w:after="0" w:line="240" w:lineRule="auto"/>
        <w:rPr>
          <w:rFonts w:ascii="Times New Roman" w:hAnsi="Times New Roman" w:cs="Times New Roman"/>
          <w:sz w:val="24"/>
          <w:szCs w:val="24"/>
        </w:rPr>
      </w:pPr>
    </w:p>
    <w:p w:rsidR="002366F4" w:rsidRDefault="002366F4" w:rsidP="00054497">
      <w:pPr>
        <w:spacing w:after="0" w:line="240" w:lineRule="auto"/>
        <w:rPr>
          <w:rFonts w:ascii="Times New Roman" w:hAnsi="Times New Roman" w:cs="Times New Roman"/>
          <w:sz w:val="24"/>
          <w:szCs w:val="24"/>
        </w:rPr>
      </w:pPr>
    </w:p>
    <w:p w:rsidR="002366F4" w:rsidRDefault="002366F4" w:rsidP="002366F4">
      <w:pPr>
        <w:spacing w:after="0" w:line="240" w:lineRule="auto"/>
        <w:rPr>
          <w:rFonts w:ascii="Arial" w:hAnsi="Arial" w:cs="Arial"/>
          <w:sz w:val="36"/>
          <w:szCs w:val="36"/>
        </w:rPr>
      </w:pPr>
      <w:r w:rsidRPr="002366F4">
        <w:rPr>
          <w:rFonts w:ascii="Arial" w:hAnsi="Arial" w:cs="Arial"/>
          <w:sz w:val="36"/>
          <w:szCs w:val="36"/>
        </w:rPr>
        <w:t>Website Accessibility Statement</w:t>
      </w:r>
    </w:p>
    <w:p w:rsidR="002366F4" w:rsidRPr="002366F4" w:rsidRDefault="002366F4" w:rsidP="002366F4">
      <w:pPr>
        <w:spacing w:after="0" w:line="240" w:lineRule="auto"/>
        <w:rPr>
          <w:rFonts w:ascii="Arial" w:hAnsi="Arial" w:cs="Arial"/>
          <w:sz w:val="36"/>
          <w:szCs w:val="36"/>
        </w:rPr>
      </w:pPr>
    </w:p>
    <w:p w:rsidR="002366F4" w:rsidRPr="002366F4" w:rsidRDefault="002366F4" w:rsidP="002366F4">
      <w:pPr>
        <w:spacing w:after="0" w:line="240" w:lineRule="auto"/>
        <w:rPr>
          <w:rFonts w:ascii="Arial" w:hAnsi="Arial" w:cs="Arial"/>
          <w:sz w:val="28"/>
          <w:szCs w:val="28"/>
        </w:rPr>
      </w:pPr>
      <w:r w:rsidRPr="002366F4">
        <w:rPr>
          <w:rFonts w:ascii="Arial" w:hAnsi="Arial" w:cs="Arial"/>
          <w:sz w:val="28"/>
          <w:szCs w:val="28"/>
        </w:rPr>
        <w:t xml:space="preserve">The </w:t>
      </w:r>
      <w:proofErr w:type="spellStart"/>
      <w:r w:rsidRPr="002366F4">
        <w:rPr>
          <w:rFonts w:ascii="Arial" w:hAnsi="Arial" w:cs="Arial"/>
          <w:sz w:val="28"/>
          <w:szCs w:val="28"/>
        </w:rPr>
        <w:t>Wornstaff</w:t>
      </w:r>
      <w:proofErr w:type="spellEnd"/>
      <w:r w:rsidRPr="002366F4">
        <w:rPr>
          <w:rFonts w:ascii="Arial" w:hAnsi="Arial" w:cs="Arial"/>
          <w:sz w:val="28"/>
          <w:szCs w:val="28"/>
        </w:rPr>
        <w:t xml:space="preserve"> Memorial Public Library is committed to providing all patrons unimpeded access to our resources, programs, and services. We are actively working to increase our website accessibility and usability.</w:t>
      </w:r>
    </w:p>
    <w:p w:rsidR="002366F4" w:rsidRPr="002366F4" w:rsidRDefault="002366F4" w:rsidP="002366F4">
      <w:pPr>
        <w:spacing w:after="0" w:line="240" w:lineRule="auto"/>
        <w:rPr>
          <w:rFonts w:ascii="Arial" w:hAnsi="Arial" w:cs="Arial"/>
          <w:sz w:val="28"/>
          <w:szCs w:val="28"/>
        </w:rPr>
      </w:pPr>
    </w:p>
    <w:p w:rsidR="002366F4" w:rsidRPr="002366F4" w:rsidRDefault="002366F4" w:rsidP="002366F4">
      <w:pPr>
        <w:spacing w:after="0" w:line="240" w:lineRule="auto"/>
        <w:rPr>
          <w:rFonts w:ascii="Arial" w:hAnsi="Arial" w:cs="Arial"/>
          <w:sz w:val="28"/>
          <w:szCs w:val="28"/>
        </w:rPr>
      </w:pPr>
      <w:r w:rsidRPr="002366F4">
        <w:rPr>
          <w:rFonts w:ascii="Arial" w:hAnsi="Arial" w:cs="Arial"/>
          <w:sz w:val="28"/>
          <w:szCs w:val="28"/>
        </w:rPr>
        <w:t xml:space="preserve">In pursuit of greater accessibility, </w:t>
      </w:r>
      <w:proofErr w:type="spellStart"/>
      <w:r w:rsidRPr="002366F4">
        <w:rPr>
          <w:rFonts w:ascii="Arial" w:hAnsi="Arial" w:cs="Arial"/>
          <w:sz w:val="28"/>
          <w:szCs w:val="28"/>
        </w:rPr>
        <w:t>Wornstaff</w:t>
      </w:r>
      <w:proofErr w:type="spellEnd"/>
      <w:r w:rsidRPr="002366F4">
        <w:rPr>
          <w:rFonts w:ascii="Arial" w:hAnsi="Arial" w:cs="Arial"/>
          <w:sz w:val="28"/>
          <w:szCs w:val="28"/>
        </w:rPr>
        <w:t xml:space="preserve"> Memorial Public Library aspires to AA conformance with W3C’s Web Content Accessibility Guidelines (WCAG) 2.1. These guidelines are an industry standard which help web resources be more accessible to all people, regardless of technology or ability.</w:t>
      </w:r>
    </w:p>
    <w:p w:rsidR="002366F4" w:rsidRPr="002366F4" w:rsidRDefault="002366F4" w:rsidP="002366F4">
      <w:pPr>
        <w:spacing w:after="0" w:line="240" w:lineRule="auto"/>
        <w:rPr>
          <w:rFonts w:ascii="Arial" w:hAnsi="Arial" w:cs="Arial"/>
          <w:sz w:val="28"/>
          <w:szCs w:val="28"/>
        </w:rPr>
      </w:pPr>
    </w:p>
    <w:p w:rsidR="002366F4" w:rsidRPr="002366F4" w:rsidRDefault="002366F4" w:rsidP="002366F4">
      <w:pPr>
        <w:spacing w:after="0" w:line="240" w:lineRule="auto"/>
        <w:rPr>
          <w:rFonts w:ascii="Arial" w:hAnsi="Arial" w:cs="Arial"/>
          <w:sz w:val="28"/>
          <w:szCs w:val="28"/>
        </w:rPr>
      </w:pPr>
      <w:r w:rsidRPr="002366F4">
        <w:rPr>
          <w:rFonts w:ascii="Arial" w:hAnsi="Arial" w:cs="Arial"/>
          <w:sz w:val="28"/>
          <w:szCs w:val="28"/>
        </w:rPr>
        <w:t xml:space="preserve">The library understands that even if we surpass these guidelines there may yet be inadequate accessibility for some patrons. Therefore, we are always seeking to </w:t>
      </w:r>
      <w:bookmarkStart w:id="0" w:name="_GoBack"/>
      <w:bookmarkEnd w:id="0"/>
      <w:r w:rsidRPr="002366F4">
        <w:rPr>
          <w:rFonts w:ascii="Arial" w:hAnsi="Arial" w:cs="Arial"/>
          <w:sz w:val="28"/>
          <w:szCs w:val="28"/>
        </w:rPr>
        <w:t>implement new solutions to ensure all people can access our resources, programs, and services. If you encounter any accessibility issues when using our website, please contact us by email at information@wornstafflibrary.com or by phone at 740.747.2085.</w:t>
      </w:r>
    </w:p>
    <w:sectPr w:rsidR="002366F4" w:rsidRPr="002366F4" w:rsidSect="00425171">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F36A9"/>
    <w:multiLevelType w:val="hybridMultilevel"/>
    <w:tmpl w:val="6C80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97"/>
    <w:rsid w:val="00024031"/>
    <w:rsid w:val="00046384"/>
    <w:rsid w:val="00054497"/>
    <w:rsid w:val="0007533C"/>
    <w:rsid w:val="002366F4"/>
    <w:rsid w:val="00371428"/>
    <w:rsid w:val="00425171"/>
    <w:rsid w:val="00523B82"/>
    <w:rsid w:val="005C527A"/>
    <w:rsid w:val="007360D7"/>
    <w:rsid w:val="007B0359"/>
    <w:rsid w:val="00944C5D"/>
    <w:rsid w:val="009478FF"/>
    <w:rsid w:val="00A310B3"/>
    <w:rsid w:val="00B666B0"/>
    <w:rsid w:val="00C06358"/>
    <w:rsid w:val="00D47720"/>
    <w:rsid w:val="00D70337"/>
    <w:rsid w:val="00DB4A11"/>
    <w:rsid w:val="00F4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1A8C"/>
  <w15:docId w15:val="{F631E6A3-4F58-48F5-940C-91178BBB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337"/>
    <w:rPr>
      <w:rFonts w:ascii="Tahoma" w:hAnsi="Tahoma" w:cs="Tahoma"/>
      <w:sz w:val="16"/>
      <w:szCs w:val="16"/>
    </w:rPr>
  </w:style>
  <w:style w:type="paragraph" w:styleId="ListParagraph">
    <w:name w:val="List Paragraph"/>
    <w:basedOn w:val="Normal"/>
    <w:uiPriority w:val="34"/>
    <w:qFormat/>
    <w:rsid w:val="007B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4663">
      <w:bodyDiv w:val="1"/>
      <w:marLeft w:val="0"/>
      <w:marRight w:val="0"/>
      <w:marTop w:val="0"/>
      <w:marBottom w:val="0"/>
      <w:divBdr>
        <w:top w:val="none" w:sz="0" w:space="0" w:color="auto"/>
        <w:left w:val="none" w:sz="0" w:space="0" w:color="auto"/>
        <w:bottom w:val="none" w:sz="0" w:space="0" w:color="auto"/>
        <w:right w:val="none" w:sz="0" w:space="0" w:color="auto"/>
      </w:divBdr>
    </w:div>
    <w:div w:id="180211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Amee Sword</cp:lastModifiedBy>
  <cp:revision>2</cp:revision>
  <cp:lastPrinted>2023-12-06T20:30:00Z</cp:lastPrinted>
  <dcterms:created xsi:type="dcterms:W3CDTF">2025-04-02T14:21:00Z</dcterms:created>
  <dcterms:modified xsi:type="dcterms:W3CDTF">2025-04-02T14:21:00Z</dcterms:modified>
</cp:coreProperties>
</file>